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25FF" w:rsidRDefault="00B425FF">
      <w:r>
        <w:rPr>
          <w:noProof/>
        </w:rPr>
        <w:drawing>
          <wp:inline distT="0" distB="0" distL="0" distR="0" wp14:anchorId="5BE3FC38" wp14:editId="648B1A5A">
            <wp:extent cx="5400040" cy="4050030"/>
            <wp:effectExtent l="0" t="0" r="0" b="762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400040" cy="4050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425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5FF"/>
    <w:rsid w:val="00B42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8ABA064-22BD-44B1-9CDA-0462EF806F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Juan Antonio Martín Sánchez</dc:creator>
  <cp:keywords/>
  <dc:description/>
  <cp:lastModifiedBy>Juan Antonio Martín Sánchez</cp:lastModifiedBy>
  <cp:revision>1</cp:revision>
  <dcterms:created xsi:type="dcterms:W3CDTF">2023-08-21T11:51:00Z</dcterms:created>
  <dcterms:modified xsi:type="dcterms:W3CDTF">2023-08-21T11:52:00Z</dcterms:modified>
</cp:coreProperties>
</file>